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ind w:firstLine="10065"/>
        <w:rPr>
          <w:bCs/>
        </w:rPr>
      </w:pPr>
      <w:r>
        <w:rPr>
          <w:bCs/>
        </w:rPr>
        <w:t xml:space="preserve">Приложение </w:t>
      </w:r>
    </w:p>
    <w:p>
      <w:pPr>
        <w:pStyle w:val="Normal"/>
        <w:spacing w:lineRule="atLeast" w:line="240"/>
        <w:ind w:left="10093" w:hanging="0"/>
        <w:rPr>
          <w:bCs/>
        </w:rPr>
      </w:pPr>
      <w:r>
        <w:rPr>
          <w:bCs/>
        </w:rPr>
        <w:t xml:space="preserve">к приказу </w:t>
      </w: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ru-RU" w:bidi="ar-SA"/>
        </w:rPr>
        <w:t>Министерства</w:t>
      </w:r>
      <w:r>
        <w:rPr>
          <w:bCs/>
        </w:rPr>
        <w:t xml:space="preserve"> образования и науки</w:t>
      </w:r>
    </w:p>
    <w:p>
      <w:pPr>
        <w:pStyle w:val="Normal"/>
        <w:spacing w:lineRule="atLeast" w:line="240"/>
        <w:ind w:left="10093" w:hanging="0"/>
        <w:rPr>
          <w:bCs/>
        </w:rPr>
      </w:pPr>
      <w:r>
        <w:rPr>
          <w:bCs/>
        </w:rPr>
        <w:t>Курской области</w:t>
      </w:r>
    </w:p>
    <w:p>
      <w:pPr>
        <w:pStyle w:val="Normal"/>
        <w:spacing w:lineRule="atLeast" w:line="240"/>
        <w:ind w:left="10093" w:hanging="0"/>
        <w:rPr>
          <w:b/>
          <w:b/>
          <w:u w:val="single"/>
          <w:vertAlign w:val="subscript"/>
        </w:rPr>
      </w:pPr>
      <w:r>
        <w:rPr>
          <w:bCs/>
        </w:rPr>
        <w:t xml:space="preserve">от </w:t>
      </w:r>
      <w:r>
        <w:rPr>
          <w:bCs/>
        </w:rPr>
        <w:t>20.11.2023</w:t>
      </w:r>
      <w:r>
        <w:rPr>
          <w:bCs/>
        </w:rPr>
        <w:t xml:space="preserve"> № </w:t>
      </w:r>
      <w:r>
        <w:rPr>
          <w:bCs/>
        </w:rPr>
        <w:t>1-2081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Места и сроки регистрации на участие в итоговом собеседовании по русскому языку </w:t>
        <w:br/>
        <w:t>в Курской области в 2024 году</w:t>
      </w:r>
    </w:p>
    <w:p>
      <w:pPr>
        <w:pStyle w:val="Normal"/>
        <w:tabs>
          <w:tab w:val="clear" w:pos="708"/>
          <w:tab w:val="left" w:pos="4395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e"/>
        <w:tblW w:w="15958" w:type="dxa"/>
        <w:jc w:val="left"/>
        <w:tblInd w:w="168" w:type="dxa"/>
        <w:tblCellMar>
          <w:top w:w="0" w:type="dxa"/>
          <w:left w:w="108" w:type="dxa"/>
          <w:bottom w:w="0" w:type="dxa"/>
          <w:right w:w="108" w:type="dxa"/>
        </w:tblCellMar>
        <w:tblLook w:noVBand="1" w:val="04e0" w:noHBand="0" w:lastColumn="0" w:firstColumn="1" w:lastRow="1" w:firstRow="1"/>
      </w:tblPr>
      <w:tblGrid>
        <w:gridCol w:w="3265"/>
        <w:gridCol w:w="1926"/>
        <w:gridCol w:w="1975"/>
        <w:gridCol w:w="3031"/>
        <w:gridCol w:w="2328"/>
        <w:gridCol w:w="3432"/>
      </w:tblGrid>
      <w:tr>
        <w:trPr>
          <w:trHeight w:val="1043" w:hRule="atLeast"/>
        </w:trPr>
        <w:tc>
          <w:tcPr>
            <w:tcW w:w="3265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Категория участников </w:t>
              <w:br/>
              <w:t>итогового собеседования</w:t>
            </w:r>
          </w:p>
        </w:tc>
        <w:tc>
          <w:tcPr>
            <w:tcW w:w="1926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Срок проведения итогового собеседования</w:t>
            </w:r>
          </w:p>
        </w:tc>
        <w:tc>
          <w:tcPr>
            <w:tcW w:w="1975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Срок подачи заявления</w:t>
            </w:r>
          </w:p>
        </w:tc>
        <w:tc>
          <w:tcPr>
            <w:tcW w:w="3031" w:type="dxa"/>
            <w:tcBorders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Место подачи заявления</w:t>
            </w:r>
          </w:p>
        </w:tc>
        <w:tc>
          <w:tcPr>
            <w:tcW w:w="23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Ответственное лицо, </w:t>
              <w:br/>
              <w:t>на чье имя подается заявление</w:t>
            </w:r>
          </w:p>
        </w:tc>
        <w:tc>
          <w:tcPr>
            <w:tcW w:w="3432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Способ подачи заявления</w:t>
            </w:r>
          </w:p>
        </w:tc>
      </w:tr>
      <w:tr>
        <w:trPr>
          <w:trHeight w:val="1972" w:hRule="atLeast"/>
        </w:trPr>
        <w:tc>
          <w:tcPr>
            <w:tcW w:w="3265" w:type="dxa"/>
            <w:tcBorders/>
          </w:tcPr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Обучающиеся образовательных организаций, осваивающие образовательные программы основного общего образования</w:t>
            </w:r>
          </w:p>
        </w:tc>
        <w:tc>
          <w:tcPr>
            <w:tcW w:w="192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14 февраля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2024 года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</w:tc>
        <w:tc>
          <w:tcPr>
            <w:tcW w:w="197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до 31 января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2024 года</w:t>
            </w:r>
          </w:p>
        </w:tc>
        <w:tc>
          <w:tcPr>
            <w:tcW w:w="3031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организация,</w:t>
              <w:br/>
              <w:t>в которой обучающиеся осваивают программу основного общего образования</w:t>
            </w:r>
          </w:p>
        </w:tc>
        <w:tc>
          <w:tcPr>
            <w:tcW w:w="2328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43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Личное обращение участников ГИА/ их родителей (законных представителей)/ уполномоченных лиц/ либо в электронном виде через сервис «Сообщение» АИС «Электронный классный журнал» ответственному за ведение базы данных ГИА-9 в общеобразовательной организации</w:t>
            </w:r>
          </w:p>
        </w:tc>
      </w:tr>
      <w:tr>
        <w:trPr>
          <w:trHeight w:val="273" w:hRule="atLeast"/>
        </w:trPr>
        <w:tc>
          <w:tcPr>
            <w:tcW w:w="3265" w:type="dxa"/>
            <w:tcBorders/>
          </w:tcPr>
          <w:p>
            <w:pPr>
              <w:pStyle w:val="Normal"/>
              <w:ind w:left="-108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Лица, осваивающие образовательные программы основного общего образования в форме семейного образования, лица, обучающиеся по </w:t>
              <w:br/>
              <w:t>не имеющим государственной аккредитации образовательным программам основного общего образования (далее – экстерны)</w:t>
            </w:r>
          </w:p>
        </w:tc>
        <w:tc>
          <w:tcPr>
            <w:tcW w:w="192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14 февраля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2024 года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97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до 31 января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2024 года</w:t>
            </w:r>
          </w:p>
        </w:tc>
        <w:tc>
          <w:tcPr>
            <w:tcW w:w="3031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образования, по выбору экстернов</w:t>
            </w:r>
          </w:p>
        </w:tc>
        <w:tc>
          <w:tcPr>
            <w:tcW w:w="2328" w:type="dxa"/>
            <w:tcBorders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43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Личное обращение участников ГИА/ их родителей (законных представителей)/ уполномоченных лиц/ либо в электронном виде через сервис «Сообщение» АИС «Электронный классный журнал» ответственному за ведение базы данных ГИА-9 в общеобразовательной организации</w:t>
            </w:r>
          </w:p>
        </w:tc>
      </w:tr>
      <w:tr>
        <w:trPr>
          <w:trHeight w:val="278" w:hRule="atLeast"/>
        </w:trPr>
        <w:tc>
          <w:tcPr>
            <w:tcW w:w="3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Обучающиеся образовательных организаций, осваивающие образовательные программы основного общего образования, получившие по итоговому собеседованию по русскому языку неудовлетворительный результат («незачет»)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Обучающиеся образовательных организаций, осваивающие образовательные программы основного общего образования, не явившиеся на итоговое собеседование по русскому языку по уважительным причинам (болезнь или иные обстоятельства), подтвержденным документально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Обучающиеся образовательных организаций, осваивающие образовательные программы основного общего образования, не завершившие итоговое собеседование по русскому языку по уважительным причинам (болезнь или иные обстоятельства), подтвержденным документально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Обучающиеся образовательных организаций, осваивающие образовательные программы основного общего образования,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удаленные с</w:t>
            </w:r>
            <w:r>
              <w:rPr>
                <w:rFonts w:cs="Times New Roman"/>
                <w:sz w:val="24"/>
                <w:szCs w:val="24"/>
              </w:rPr>
              <w:t xml:space="preserve"> итогового собеседования по русскому языку за нарушение требований, установленных Порядком проведения ГИА-IX</w:t>
            </w:r>
          </w:p>
        </w:tc>
        <w:tc>
          <w:tcPr>
            <w:tcW w:w="192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13 марта 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2024 года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(15 апреля </w:t>
              <w:br/>
              <w:t>2024 года)</w:t>
            </w:r>
          </w:p>
        </w:tc>
        <w:tc>
          <w:tcPr>
            <w:tcW w:w="197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до 28 февраля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2024 года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(до 1 апреля </w:t>
              <w:br/>
              <w:t>2024 года)</w:t>
            </w:r>
          </w:p>
        </w:tc>
        <w:tc>
          <w:tcPr>
            <w:tcW w:w="3031" w:type="dxa"/>
            <w:tcBorders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организация, в которой обучающиеся осваивают программу основного общего образования</w:t>
            </w:r>
          </w:p>
        </w:tc>
        <w:tc>
          <w:tcPr>
            <w:tcW w:w="2328" w:type="dxa"/>
            <w:tcBorders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43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Личное обращение участников ГИА/ их родителей (законных представителей)/ уполномоченных лиц/ либо в электронном виде через сервис «Сообщение» АИС «Электронный классный журнал» ответственному за ведение базы данных ГИА-9 в общеобразовательной организации</w:t>
            </w:r>
          </w:p>
        </w:tc>
      </w:tr>
      <w:tr>
        <w:trPr>
          <w:trHeight w:val="991" w:hRule="atLeast"/>
        </w:trPr>
        <w:tc>
          <w:tcPr>
            <w:tcW w:w="3265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Экстерны, получившие по итоговому собеседованию по русскому языку неудовлетворительный результат («незачет»)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Экстерны, не явившиеся на итоговое собеседование по русскому языку по уважительным причинам (болезнь или иные обстоятельства), подтвержденным документально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Экстерны, не завершившие итоговое собеседование по русскому языку по уважительным причинам (болезнь или иные обстоятельства), подтвержденным документально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Экстерны,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удаленные с</w:t>
            </w:r>
            <w:r>
              <w:rPr>
                <w:rFonts w:cs="Times New Roman"/>
                <w:sz w:val="24"/>
                <w:szCs w:val="24"/>
              </w:rPr>
              <w:t xml:space="preserve"> итогового собеседования по русскому языку за нарушение требований, установленных Порядком проведения ГИА-IX</w:t>
            </w:r>
          </w:p>
        </w:tc>
        <w:tc>
          <w:tcPr>
            <w:tcW w:w="1926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13 марта </w:t>
              <w:br/>
              <w:t>2024 года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(15 апреля </w:t>
              <w:br/>
              <w:t>2024 года)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</w:tc>
        <w:tc>
          <w:tcPr>
            <w:tcW w:w="197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до 28 февраля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2024 года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(до 1 апреля </w:t>
              <w:br/>
              <w:t>2024 года)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</w:r>
          </w:p>
        </w:tc>
        <w:tc>
          <w:tcPr>
            <w:tcW w:w="3031" w:type="dxa"/>
            <w:tcBorders/>
          </w:tcPr>
          <w:p>
            <w:pPr>
              <w:pStyle w:val="Normal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Образовательная 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образования, по выбору экстернов</w:t>
            </w:r>
          </w:p>
        </w:tc>
        <w:tc>
          <w:tcPr>
            <w:tcW w:w="2328" w:type="dxa"/>
            <w:tcBorders/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43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rFonts w:cs="Times New Roman"/>
                <w:sz w:val="24"/>
                <w:szCs w:val="24"/>
              </w:rPr>
              <w:t>Личное обращение участников ГИА/ их родителей (законных представителей)/ уполномоченных лиц/ либо в электронном виде через сервис «Сообщение» АИС «Электронный классный журнал» ответственному за ведение базы данных ГИА-9 в общеобразовательной организации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hd w:val="clear" w:color="auto" w:fill="FFFFFF"/>
        <w:jc w:val="center"/>
        <w:rPr/>
      </w:pPr>
      <w:r>
        <w:rPr/>
      </w:r>
    </w:p>
    <w:sectPr>
      <w:type w:val="nextPage"/>
      <w:pgSz w:orient="landscape" w:w="16838" w:h="11906"/>
      <w:pgMar w:left="426" w:right="304" w:header="0" w:top="993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520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5">
    <w:name w:val="Heading 5"/>
    <w:basedOn w:val="Normal"/>
    <w:next w:val="Normal"/>
    <w:link w:val="50"/>
    <w:semiHidden/>
    <w:unhideWhenUsed/>
    <w:qFormat/>
    <w:rsid w:val="00d36a71"/>
    <w:pPr>
      <w:keepNext w:val="true"/>
      <w:jc w:val="both"/>
      <w:outlineLvl w:val="4"/>
    </w:pPr>
    <w:rPr>
      <w:color w:val="00008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f52a5e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link w:val="a5"/>
    <w:uiPriority w:val="99"/>
    <w:qFormat/>
    <w:rsid w:val="00ce606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7f589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semiHidden/>
    <w:qFormat/>
    <w:rsid w:val="00d36a71"/>
    <w:rPr>
      <w:rFonts w:ascii="Times New Roman" w:hAnsi="Times New Roman" w:eastAsia="Times New Roman" w:cs="Times New Roman"/>
      <w:color w:val="000080"/>
      <w:sz w:val="28"/>
      <w:szCs w:val="28"/>
      <w:lang w:eastAsia="ru-RU"/>
    </w:rPr>
  </w:style>
  <w:style w:type="character" w:styleId="Style17" w:customStyle="1">
    <w:name w:val="Основной текст с отступом Знак"/>
    <w:basedOn w:val="DefaultParagraphFont"/>
    <w:link w:val="ac"/>
    <w:uiPriority w:val="99"/>
    <w:semiHidden/>
    <w:qFormat/>
    <w:rsid w:val="00d36a7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link w:val="a6"/>
    <w:uiPriority w:val="99"/>
    <w:unhideWhenUsed/>
    <w:rsid w:val="00ce606f"/>
    <w:pPr>
      <w:spacing w:before="0" w:after="120"/>
    </w:pPr>
    <w:rPr>
      <w:sz w:val="20"/>
      <w:szCs w:val="20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52a5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06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ce606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b"/>
    <w:uiPriority w:val="99"/>
    <w:unhideWhenUsed/>
    <w:rsid w:val="007f589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uiPriority w:val="99"/>
    <w:qFormat/>
    <w:rsid w:val="00e5616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26">
    <w:name w:val="Body Text Indent"/>
    <w:basedOn w:val="Normal"/>
    <w:link w:val="ad"/>
    <w:uiPriority w:val="99"/>
    <w:semiHidden/>
    <w:unhideWhenUsed/>
    <w:rsid w:val="00d36a71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36a71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CF72-FC85-48C5-BAC9-D114DE8E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LibreOffice/6.4.7.2$Linux_X86_64 LibreOffice_project/40$Build-2</Application>
  <Pages>4</Pages>
  <Words>483</Words>
  <Characters>3793</Characters>
  <CharactersWithSpaces>4236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2018-12-18T09:29:00Z</dcterms:created>
  <dc:creator>Admin</dc:creator>
  <dc:description/>
  <dc:language>ru-RU</dc:language>
  <cp:lastModifiedBy/>
  <cp:lastPrinted>2019-12-04T14:47:00Z</cp:lastPrinted>
  <dcterms:modified xsi:type="dcterms:W3CDTF">2023-11-22T10:04:29Z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